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Epsom Girls Grammar School Vision and Values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b w:val="1"/>
          <w:i w:val="1"/>
          <w:color w:val="4bacc6"/>
          <w:sz w:val="26"/>
          <w:szCs w:val="26"/>
          <w:rtl w:val="0"/>
        </w:rPr>
        <w:t xml:space="preserve">Vision:</w:t>
      </w:r>
      <w:r w:rsidDel="00000000" w:rsidR="00000000" w:rsidRPr="00000000">
        <w:rPr>
          <w:i w:val="1"/>
          <w:color w:val="4bacc6"/>
          <w:sz w:val="26"/>
          <w:szCs w:val="26"/>
          <w:rtl w:val="0"/>
        </w:rPr>
        <w:t xml:space="preserve"> Enabling students to be confident, active, resilient learners</w:t>
      </w:r>
      <w:r w:rsidDel="00000000" w:rsidR="00000000" w:rsidRPr="00000000">
        <w:rPr>
          <w:rtl w:val="0"/>
        </w:rPr>
      </w:r>
    </w:p>
    <w:p w:rsidR="00000000" w:rsidDel="00000000" w:rsidP="00000000" w:rsidRDefault="00000000" w:rsidRPr="00000000" w14:paraId="00000004">
      <w:pPr>
        <w:spacing w:after="360" w:before="240" w:lineRule="auto"/>
        <w:rPr/>
      </w:pPr>
      <w:r w:rsidDel="00000000" w:rsidR="00000000" w:rsidRPr="00000000">
        <w:rPr>
          <w:rtl w:val="0"/>
        </w:rPr>
        <w:t xml:space="preserve">Epsom Girls Grammar School is a leading New Zealand school founded on traditions of service and commitment to girls’ education and focused on developing young women to become confident and resilient learners, actively contributing to their communities.</w:t>
      </w:r>
    </w:p>
    <w:p w:rsidR="00000000" w:rsidDel="00000000" w:rsidP="00000000" w:rsidRDefault="00000000" w:rsidRPr="00000000" w14:paraId="00000005">
      <w:pPr>
        <w:spacing w:after="280" w:before="240" w:lineRule="auto"/>
        <w:ind w:firstLine="720"/>
        <w:rPr>
          <w:i w:val="1"/>
          <w:color w:val="4bacc6"/>
          <w:sz w:val="26"/>
          <w:szCs w:val="26"/>
        </w:rPr>
      </w:pPr>
      <w:r w:rsidDel="00000000" w:rsidR="00000000" w:rsidRPr="00000000">
        <w:rPr>
          <w:b w:val="1"/>
          <w:i w:val="1"/>
          <w:color w:val="4bacc6"/>
          <w:sz w:val="26"/>
          <w:szCs w:val="26"/>
          <w:rtl w:val="0"/>
        </w:rPr>
        <w:t xml:space="preserve">Values:</w:t>
      </w:r>
      <w:r w:rsidDel="00000000" w:rsidR="00000000" w:rsidRPr="00000000">
        <w:rPr>
          <w:i w:val="1"/>
          <w:color w:val="4bacc6"/>
          <w:sz w:val="26"/>
          <w:szCs w:val="26"/>
          <w:rtl w:val="0"/>
        </w:rPr>
        <w:t xml:space="preserve"> Courage, compassion, curiosity, community</w:t>
      </w:r>
    </w:p>
    <w:tbl>
      <w:tblPr>
        <w:tblStyle w:val="Table1"/>
        <w:tblW w:w="1034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0"/>
        <w:gridCol w:w="7518"/>
        <w:tblGridChange w:id="0">
          <w:tblGrid>
            <w:gridCol w:w="2830"/>
            <w:gridCol w:w="7518"/>
          </w:tblGrid>
        </w:tblGridChange>
      </w:tblGrid>
      <w:tr>
        <w:trPr>
          <w:cantSplit w:val="0"/>
          <w:tblHeader w:val="0"/>
        </w:trPr>
        <w:tc>
          <w:tcPr/>
          <w:p w:rsidR="00000000" w:rsidDel="00000000" w:rsidP="00000000" w:rsidRDefault="00000000" w:rsidRPr="00000000" w14:paraId="00000006">
            <w:pPr>
              <w:rPr>
                <w:b w:val="1"/>
                <w:color w:val="000000"/>
              </w:rPr>
            </w:pPr>
            <w:r w:rsidDel="00000000" w:rsidR="00000000" w:rsidRPr="00000000">
              <w:rPr>
                <w:b w:val="1"/>
                <w:color w:val="000000"/>
                <w:rtl w:val="0"/>
              </w:rPr>
              <w:t xml:space="preserve">Position: </w:t>
            </w:r>
          </w:p>
        </w:tc>
        <w:tc>
          <w:tcPr/>
          <w:p w:rsidR="00000000" w:rsidDel="00000000" w:rsidP="00000000" w:rsidRDefault="00000000" w:rsidRPr="00000000" w14:paraId="00000007">
            <w:pPr>
              <w:rPr>
                <w:color w:val="000000"/>
                <w:sz w:val="20"/>
                <w:szCs w:val="20"/>
              </w:rPr>
            </w:pPr>
            <w:r w:rsidDel="00000000" w:rsidR="00000000" w:rsidRPr="00000000">
              <w:rPr>
                <w:color w:val="000000"/>
                <w:sz w:val="20"/>
                <w:szCs w:val="20"/>
                <w:rtl w:val="0"/>
              </w:rPr>
              <w:t xml:space="preserve">Full time, fixed-term, English for 2022</w:t>
            </w:r>
          </w:p>
        </w:tc>
      </w:tr>
      <w:tr>
        <w:trPr>
          <w:cantSplit w:val="0"/>
          <w:tblHeader w:val="0"/>
        </w:trPr>
        <w:tc>
          <w:tcPr/>
          <w:p w:rsidR="00000000" w:rsidDel="00000000" w:rsidP="00000000" w:rsidRDefault="00000000" w:rsidRPr="00000000" w14:paraId="00000008">
            <w:pPr>
              <w:rPr>
                <w:b w:val="1"/>
                <w:color w:val="000000"/>
              </w:rPr>
            </w:pPr>
            <w:r w:rsidDel="00000000" w:rsidR="00000000" w:rsidRPr="00000000">
              <w:rPr>
                <w:b w:val="1"/>
                <w:color w:val="000000"/>
                <w:rtl w:val="0"/>
              </w:rPr>
              <w:t xml:space="preserve">Responsible to:</w:t>
            </w:r>
          </w:p>
        </w:tc>
        <w:tc>
          <w:tcPr/>
          <w:p w:rsidR="00000000" w:rsidDel="00000000" w:rsidP="00000000" w:rsidRDefault="00000000" w:rsidRPr="00000000" w14:paraId="00000009">
            <w:pPr>
              <w:rPr>
                <w:color w:val="000000"/>
              </w:rPr>
            </w:pPr>
            <w:r w:rsidDel="00000000" w:rsidR="00000000" w:rsidRPr="00000000">
              <w:rPr>
                <w:color w:val="000000"/>
                <w:rtl w:val="0"/>
              </w:rPr>
              <w:t xml:space="preserve">LAD English</w:t>
            </w:r>
          </w:p>
        </w:tc>
      </w:tr>
      <w:tr>
        <w:trPr>
          <w:cantSplit w:val="0"/>
          <w:tblHeader w:val="0"/>
        </w:trPr>
        <w:tc>
          <w:tcPr/>
          <w:p w:rsidR="00000000" w:rsidDel="00000000" w:rsidP="00000000" w:rsidRDefault="00000000" w:rsidRPr="00000000" w14:paraId="0000000A">
            <w:pPr>
              <w:rPr>
                <w:b w:val="1"/>
                <w:color w:val="000000"/>
              </w:rPr>
            </w:pPr>
            <w:r w:rsidDel="00000000" w:rsidR="00000000" w:rsidRPr="00000000">
              <w:rPr>
                <w:b w:val="1"/>
                <w:color w:val="000000"/>
                <w:rtl w:val="0"/>
              </w:rPr>
              <w:t xml:space="preserve">Direct involvement with:</w:t>
            </w:r>
          </w:p>
        </w:tc>
        <w:tc>
          <w:tcPr/>
          <w:p w:rsidR="00000000" w:rsidDel="00000000" w:rsidP="00000000" w:rsidRDefault="00000000" w:rsidRPr="00000000" w14:paraId="0000000B">
            <w:pPr>
              <w:rPr>
                <w:color w:val="000000"/>
              </w:rPr>
            </w:pPr>
            <w:r w:rsidDel="00000000" w:rsidR="00000000" w:rsidRPr="00000000">
              <w:rPr>
                <w:color w:val="000000"/>
                <w:rtl w:val="0"/>
              </w:rPr>
              <w:t xml:space="preserve">English Department</w:t>
            </w:r>
          </w:p>
        </w:tc>
      </w:tr>
      <w:tr>
        <w:trPr>
          <w:cantSplit w:val="0"/>
          <w:tblHeader w:val="0"/>
        </w:trPr>
        <w:tc>
          <w:tcPr/>
          <w:p w:rsidR="00000000" w:rsidDel="00000000" w:rsidP="00000000" w:rsidRDefault="00000000" w:rsidRPr="00000000" w14:paraId="0000000C">
            <w:pPr>
              <w:rPr>
                <w:b w:val="1"/>
                <w:color w:val="000000"/>
              </w:rPr>
            </w:pPr>
            <w:r w:rsidDel="00000000" w:rsidR="00000000" w:rsidRPr="00000000">
              <w:rPr>
                <w:b w:val="1"/>
                <w:color w:val="000000"/>
                <w:rtl w:val="0"/>
              </w:rPr>
              <w:t xml:space="preserve">Primary responsibility:</w:t>
            </w:r>
          </w:p>
        </w:tc>
        <w:tc>
          <w:tcPr/>
          <w:p w:rsidR="00000000" w:rsidDel="00000000" w:rsidP="00000000" w:rsidRDefault="00000000" w:rsidRPr="00000000" w14:paraId="0000000D">
            <w:pPr>
              <w:rPr>
                <w:color w:val="000000"/>
              </w:rPr>
            </w:pPr>
            <w:r w:rsidDel="00000000" w:rsidR="00000000" w:rsidRPr="00000000">
              <w:rPr>
                <w:color w:val="000000"/>
                <w:rtl w:val="0"/>
              </w:rPr>
              <w:t xml:space="preserve">To create an environment in which the Learning at EGGS Statement and the goals of the school may be achieved within the context of the English position.</w:t>
            </w:r>
          </w:p>
        </w:tc>
      </w:tr>
    </w:tbl>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b w:val="1"/>
          <w:color w:val="000000"/>
        </w:rPr>
      </w:pPr>
      <w:r w:rsidDel="00000000" w:rsidR="00000000" w:rsidRPr="00000000">
        <w:rPr>
          <w:b w:val="1"/>
          <w:color w:val="000000"/>
          <w:rtl w:val="0"/>
        </w:rPr>
        <w:t xml:space="preserve">Key Tasks: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junior and senior English to meet the diverse learning needs of our students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in a cooperative and collaborative manner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responsibility for resource development</w:t>
      </w:r>
      <w:r w:rsidDel="00000000" w:rsidR="00000000" w:rsidRPr="00000000">
        <w:rPr>
          <w:rtl w:val="0"/>
        </w:rPr>
      </w:r>
    </w:p>
    <w:p w:rsidR="00000000" w:rsidDel="00000000" w:rsidP="00000000" w:rsidRDefault="00000000" w:rsidRPr="00000000" w14:paraId="00000013">
      <w:pPr>
        <w:tabs>
          <w:tab w:val="left" w:pos="2835"/>
        </w:tabs>
        <w:spacing w:after="0" w:line="240" w:lineRule="auto"/>
        <w:rPr/>
      </w:pPr>
      <w:r w:rsidDel="00000000" w:rsidR="00000000" w:rsidRPr="00000000">
        <w:rPr>
          <w:rtl w:val="0"/>
        </w:rPr>
        <w:tab/>
      </w:r>
    </w:p>
    <w:p w:rsidR="00000000" w:rsidDel="00000000" w:rsidP="00000000" w:rsidRDefault="00000000" w:rsidRPr="00000000" w14:paraId="00000014">
      <w:pPr>
        <w:jc w:val="both"/>
        <w:rPr>
          <w:b w:val="1"/>
        </w:rPr>
      </w:pPr>
      <w:r w:rsidDel="00000000" w:rsidR="00000000" w:rsidRPr="00000000">
        <w:rPr>
          <w:b w:val="1"/>
          <w:rtl w:val="0"/>
        </w:rPr>
        <w:t xml:space="preserve">The successful applicant should be: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restorative practitioner who understands the importance of building and maintaining constructive relationships with all students, to build an inclusive classroom environment.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1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Enthusiastic about teaching and working with young people, and committed to helping students achieve their best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1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Willing to work as a member of a team and able to contribute to shared decisions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1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Innovative and confident with developing new material and pedagogical approaches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1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effective communicator, both with colleagues and students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1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Qualified, and have a strong knowledge of English literature, literacy and language teaching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with educational technology and a willingness to integrate e-learning in the classroom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1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Knowledgeable about the NZC, standards based assessment, and NCEA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effective communicator, both with colleagues and students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Able to maintain a relational learning environment that promotes curiosity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Able to share responsibility for resource development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 to ongoing personal professional development</w:t>
      </w:r>
    </w:p>
    <w:p w:rsidR="00000000" w:rsidDel="00000000" w:rsidP="00000000" w:rsidRDefault="00000000" w:rsidRPr="00000000" w14:paraId="00000021">
      <w:pPr>
        <w:spacing w:after="0" w:line="240" w:lineRule="auto"/>
        <w:rPr/>
      </w:pPr>
      <w:r w:rsidDel="00000000" w:rsidR="00000000" w:rsidRPr="00000000">
        <w:rPr>
          <w:rtl w:val="0"/>
        </w:rPr>
      </w:r>
    </w:p>
    <w:sectPr>
      <w:headerReference r:id="rId7" w:type="default"/>
      <w:pgSz w:h="16838" w:w="11906" w:orient="portrait"/>
      <w:pgMar w:bottom="851" w:top="1985" w:left="567"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355426" cy="594000"/>
          <wp:effectExtent b="0" l="0" r="0" t="0"/>
          <wp:docPr descr="English Logo 2.jpg" id="26" name="image1.jpg"/>
          <a:graphic>
            <a:graphicData uri="http://schemas.openxmlformats.org/drawingml/2006/picture">
              <pic:pic>
                <pic:nvPicPr>
                  <pic:cNvPr descr="English Logo 2.jpg" id="0" name="image1.jpg"/>
                  <pic:cNvPicPr preferRelativeResize="0"/>
                </pic:nvPicPr>
                <pic:blipFill>
                  <a:blip r:embed="rId1"/>
                  <a:srcRect b="0" l="0" r="0" t="0"/>
                  <a:stretch>
                    <a:fillRect/>
                  </a:stretch>
                </pic:blipFill>
                <pic:spPr>
                  <a:xfrm>
                    <a:off x="0" y="0"/>
                    <a:ext cx="4355426" cy="594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69E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A5447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A54477"/>
  </w:style>
  <w:style w:type="paragraph" w:styleId="Footer">
    <w:name w:val="footer"/>
    <w:basedOn w:val="Normal"/>
    <w:link w:val="FooterChar"/>
    <w:uiPriority w:val="99"/>
    <w:semiHidden w:val="1"/>
    <w:unhideWhenUsed w:val="1"/>
    <w:rsid w:val="00A5447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A54477"/>
  </w:style>
  <w:style w:type="paragraph" w:styleId="BalloonText">
    <w:name w:val="Balloon Text"/>
    <w:basedOn w:val="Normal"/>
    <w:link w:val="BalloonTextChar"/>
    <w:uiPriority w:val="99"/>
    <w:semiHidden w:val="1"/>
    <w:unhideWhenUsed w:val="1"/>
    <w:rsid w:val="00A5447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4477"/>
    <w:rPr>
      <w:rFonts w:ascii="Tahoma" w:cs="Tahoma" w:hAnsi="Tahoma"/>
      <w:sz w:val="16"/>
      <w:szCs w:val="16"/>
    </w:rPr>
  </w:style>
  <w:style w:type="paragraph" w:styleId="BodyText">
    <w:name w:val="Body Text"/>
    <w:basedOn w:val="Normal"/>
    <w:link w:val="BodyTextChar"/>
    <w:rsid w:val="003D520C"/>
    <w:pPr>
      <w:spacing w:after="0" w:line="240" w:lineRule="auto"/>
    </w:pPr>
    <w:rPr>
      <w:rFonts w:ascii="Times New Roman" w:cs="Times New Roman" w:eastAsia="Times New Roman" w:hAnsi="Times New Roman"/>
      <w:sz w:val="28"/>
      <w:szCs w:val="20"/>
      <w:lang w:val="en-US"/>
    </w:rPr>
  </w:style>
  <w:style w:type="character" w:styleId="BodyTextChar" w:customStyle="1">
    <w:name w:val="Body Text Char"/>
    <w:basedOn w:val="DefaultParagraphFont"/>
    <w:link w:val="BodyText"/>
    <w:rsid w:val="003D520C"/>
    <w:rPr>
      <w:rFonts w:ascii="Times New Roman" w:cs="Times New Roman" w:eastAsia="Times New Roman" w:hAnsi="Times New Roman"/>
      <w:sz w:val="28"/>
      <w:szCs w:val="20"/>
      <w:lang w:val="en-US"/>
    </w:rPr>
  </w:style>
  <w:style w:type="paragraph" w:styleId="ListParagraph">
    <w:name w:val="List Paragraph"/>
    <w:basedOn w:val="Normal"/>
    <w:uiPriority w:val="34"/>
    <w:qFormat w:val="1"/>
    <w:rsid w:val="003D520C"/>
    <w:pPr>
      <w:spacing w:after="0" w:line="240" w:lineRule="auto"/>
      <w:ind w:left="720"/>
      <w:contextualSpacing w:val="1"/>
    </w:pPr>
    <w:rPr>
      <w:rFonts w:ascii="Times New Roman" w:cs="Times New Roman" w:eastAsia="Times New Roman" w:hAnsi="Times New Roman"/>
      <w:sz w:val="20"/>
      <w:szCs w:val="20"/>
      <w:lang w:val="en-AU"/>
    </w:rPr>
  </w:style>
  <w:style w:type="table" w:styleId="TableGrid">
    <w:name w:val="Table Grid"/>
    <w:basedOn w:val="TableNormal"/>
    <w:uiPriority w:val="59"/>
    <w:rsid w:val="003D520C"/>
    <w:pPr>
      <w:spacing w:after="0" w:line="240" w:lineRule="auto"/>
    </w:pPr>
    <w:rPr>
      <w:rFonts w:eastAsiaTheme="minorEastAsia"/>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F1DEE"/>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VdUwB9tp3RsDTulZN/r+BOdDGg==">AMUW2mWAUW83Qjdj2unaIbSJgDv5sdfvU1Q7uRcNiSWYLpyIIB9ljfT5yy8WO1oAQLlkXi9BfmeYUaC/TDFINzUqgV6Zw0GCam91u0i84Bvr/q7r9qDDppE=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2021-08-29T23:04:00Z</dcterms:created>
  <dc:creator>User</dc:creator>
</cp:coreProperties>
</file>